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D3" w:rsidRPr="00835424" w:rsidRDefault="002717D3" w:rsidP="00835424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35424">
        <w:rPr>
          <w:rFonts w:ascii="Palatino Linotype" w:hAnsi="Palatino Linotype"/>
          <w:b/>
          <w:sz w:val="28"/>
          <w:szCs w:val="28"/>
        </w:rPr>
        <w:t>Analiza szeregu czasowego</w:t>
      </w:r>
    </w:p>
    <w:p w:rsidR="002717D3" w:rsidRPr="00835424" w:rsidRDefault="002717D3" w:rsidP="00835424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35424">
        <w:rPr>
          <w:rFonts w:ascii="Palatino Linotype" w:hAnsi="Palatino Linotype"/>
          <w:b/>
          <w:sz w:val="28"/>
          <w:szCs w:val="28"/>
        </w:rPr>
        <w:t>Indeksy statystyczne o zmiennej i stałej podstawie</w:t>
      </w:r>
    </w:p>
    <w:p w:rsidR="002717D3" w:rsidRPr="003A25B1" w:rsidRDefault="002717D3" w:rsidP="002717D3">
      <w:pPr>
        <w:rPr>
          <w:rFonts w:ascii="Palatino Linotype" w:hAnsi="Palatino Linotype"/>
          <w:b/>
        </w:rPr>
      </w:pPr>
      <w:r w:rsidRPr="003A25B1">
        <w:rPr>
          <w:rFonts w:ascii="Palatino Linotype" w:hAnsi="Palatino Linotype"/>
          <w:b/>
        </w:rPr>
        <w:t>Zadanie 1</w:t>
      </w:r>
    </w:p>
    <w:p w:rsidR="002717D3" w:rsidRPr="003A25B1" w:rsidRDefault="002717D3" w:rsidP="000F281B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sz w:val="20"/>
          <w:szCs w:val="20"/>
        </w:rPr>
        <w:t>Z pliku Wynagrodzenia wybrać dwie zmienne Wynagrodzenia w sektorze wydobywania węgla brunatnego i kamiennego (</w:t>
      </w:r>
      <w:proofErr w:type="spellStart"/>
      <w:r w:rsidRPr="003A25B1">
        <w:rPr>
          <w:rFonts w:ascii="Palatino Linotype" w:hAnsi="Palatino Linotype"/>
          <w:sz w:val="20"/>
          <w:szCs w:val="20"/>
        </w:rPr>
        <w:t>V6</w:t>
      </w:r>
      <w:proofErr w:type="spellEnd"/>
      <w:r w:rsidRPr="003A25B1">
        <w:rPr>
          <w:rFonts w:ascii="Palatino Linotype" w:hAnsi="Palatino Linotype"/>
          <w:sz w:val="20"/>
          <w:szCs w:val="20"/>
        </w:rPr>
        <w:t>) oraz Wynagrodzenia w sektorze produkcji wyrobów tytoniowych (</w:t>
      </w:r>
      <w:proofErr w:type="spellStart"/>
      <w:r w:rsidRPr="003A25B1">
        <w:rPr>
          <w:rFonts w:ascii="Palatino Linotype" w:hAnsi="Palatino Linotype"/>
          <w:sz w:val="20"/>
          <w:szCs w:val="20"/>
        </w:rPr>
        <w:t>V10</w:t>
      </w:r>
      <w:proofErr w:type="spellEnd"/>
      <w:r w:rsidRPr="003A25B1">
        <w:rPr>
          <w:rFonts w:ascii="Palatino Linotype" w:hAnsi="Palatino Linotype"/>
          <w:sz w:val="20"/>
          <w:szCs w:val="20"/>
        </w:rPr>
        <w:t xml:space="preserve">). Dla </w:t>
      </w:r>
      <w:r w:rsidR="000F281B" w:rsidRPr="003A25B1">
        <w:rPr>
          <w:rFonts w:ascii="Palatino Linotype" w:hAnsi="Palatino Linotype"/>
          <w:sz w:val="20"/>
          <w:szCs w:val="20"/>
        </w:rPr>
        <w:t>wybranych</w:t>
      </w:r>
      <w:r w:rsidRPr="003A25B1">
        <w:rPr>
          <w:rFonts w:ascii="Palatino Linotype" w:hAnsi="Palatino Linotype"/>
          <w:sz w:val="20"/>
          <w:szCs w:val="20"/>
        </w:rPr>
        <w:t xml:space="preserve"> zmiennych po</w:t>
      </w:r>
      <w:r w:rsidR="000F281B" w:rsidRPr="003A25B1">
        <w:rPr>
          <w:rFonts w:ascii="Palatino Linotype" w:hAnsi="Palatino Linotype"/>
          <w:sz w:val="20"/>
          <w:szCs w:val="20"/>
        </w:rPr>
        <w:t>równać</w:t>
      </w:r>
      <w:r w:rsidR="00835424" w:rsidRPr="003A25B1">
        <w:rPr>
          <w:rFonts w:ascii="Palatino Linotype" w:hAnsi="Palatino Linotype"/>
          <w:sz w:val="20"/>
          <w:szCs w:val="20"/>
        </w:rPr>
        <w:t xml:space="preserve"> roczne</w:t>
      </w:r>
      <w:r w:rsidR="000F281B" w:rsidRPr="003A25B1">
        <w:rPr>
          <w:rFonts w:ascii="Palatino Linotype" w:hAnsi="Palatino Linotype"/>
          <w:sz w:val="20"/>
          <w:szCs w:val="20"/>
        </w:rPr>
        <w:t xml:space="preserve"> zmiany poziomu wynagrodzeń oraz dokonać interpretacji. Wyniki zobrazować na wykresie. </w:t>
      </w:r>
    </w:p>
    <w:p w:rsidR="00835424" w:rsidRPr="003A25B1" w:rsidRDefault="00835424" w:rsidP="000F281B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sz w:val="20"/>
          <w:szCs w:val="20"/>
        </w:rPr>
        <w:t xml:space="preserve">Aby wybrać zmienne z pliku Statystyki należy wejść w </w:t>
      </w:r>
      <w:r w:rsidR="00E7624F" w:rsidRPr="003A25B1">
        <w:rPr>
          <w:rFonts w:ascii="Palatino Linotype" w:hAnsi="Palatino Linotype"/>
          <w:sz w:val="20"/>
          <w:szCs w:val="20"/>
        </w:rPr>
        <w:t xml:space="preserve">Statystyka – Statystyki podstawowe i tabele </w:t>
      </w:r>
      <w:r w:rsidR="00E7624F" w:rsidRPr="003A25B1">
        <w:rPr>
          <w:rFonts w:ascii="Palatino Linotype" w:hAnsi="Palatino Linotype"/>
          <w:sz w:val="20"/>
          <w:szCs w:val="20"/>
        </w:rPr>
        <w:sym w:font="Wingdings" w:char="F0E0"/>
      </w:r>
      <w:r w:rsidR="00E7624F" w:rsidRPr="003A25B1">
        <w:rPr>
          <w:rFonts w:ascii="Palatino Linotype" w:hAnsi="Palatino Linotype"/>
          <w:sz w:val="20"/>
          <w:szCs w:val="20"/>
        </w:rPr>
        <w:t xml:space="preserve"> </w:t>
      </w:r>
      <w:r w:rsidRPr="003A25B1">
        <w:rPr>
          <w:rFonts w:ascii="Palatino Linotype" w:hAnsi="Palatino Linotype"/>
          <w:sz w:val="20"/>
          <w:szCs w:val="20"/>
        </w:rPr>
        <w:t xml:space="preserve">Przekroje Prosta </w:t>
      </w:r>
      <w:proofErr w:type="spellStart"/>
      <w:r w:rsidRPr="003A25B1">
        <w:rPr>
          <w:rFonts w:ascii="Palatino Linotype" w:hAnsi="Palatino Linotype"/>
          <w:sz w:val="20"/>
          <w:szCs w:val="20"/>
        </w:rPr>
        <w:t>ANOVA</w:t>
      </w:r>
      <w:proofErr w:type="spellEnd"/>
      <w:r w:rsidR="00E7624F" w:rsidRPr="003A25B1">
        <w:rPr>
          <w:rFonts w:ascii="Palatino Linotype" w:hAnsi="Palatino Linotype"/>
          <w:sz w:val="20"/>
          <w:szCs w:val="20"/>
        </w:rPr>
        <w:t xml:space="preserve">. Następnie należy wybrać zmienne do analizy. W zakładce pojedyncze </w:t>
      </w:r>
      <w:r w:rsidR="00436776">
        <w:rPr>
          <w:rFonts w:ascii="Palatino Linotype" w:hAnsi="Palatino Linotype"/>
          <w:sz w:val="20"/>
          <w:szCs w:val="20"/>
        </w:rPr>
        <w:t>tabele wybrać zmienne</w:t>
      </w:r>
      <w:r w:rsidR="009F1342" w:rsidRPr="003A25B1">
        <w:rPr>
          <w:rFonts w:ascii="Palatino Linotype" w:hAnsi="Palatino Linotype"/>
          <w:sz w:val="20"/>
          <w:szCs w:val="20"/>
        </w:rPr>
        <w:t xml:space="preserve">. Po lewej stronie w oknie należy wybrać dwie zmienne do </w:t>
      </w:r>
      <w:proofErr w:type="gramStart"/>
      <w:r w:rsidR="009F1342" w:rsidRPr="003A25B1">
        <w:rPr>
          <w:rFonts w:ascii="Palatino Linotype" w:hAnsi="Palatino Linotype"/>
          <w:sz w:val="20"/>
          <w:szCs w:val="20"/>
        </w:rPr>
        <w:t>analizy czyli</w:t>
      </w:r>
      <w:proofErr w:type="gramEnd"/>
      <w:r w:rsidR="009F1342" w:rsidRPr="003A25B1">
        <w:rPr>
          <w:rFonts w:ascii="Palatino Linotype" w:hAnsi="Palatino Linotype"/>
          <w:sz w:val="20"/>
          <w:szCs w:val="20"/>
        </w:rPr>
        <w:t xml:space="preserve"> wynagrodzenia a po prawej zmienną rok. Zatwierdzić OK., i jeszcze raz OK. Następnie w zakładce Statystyki opisowe </w:t>
      </w:r>
      <w:r w:rsidR="009F1342" w:rsidRPr="00436776">
        <w:rPr>
          <w:rFonts w:ascii="Palatino Linotype" w:hAnsi="Palatino Linotype"/>
          <w:b/>
          <w:sz w:val="20"/>
          <w:szCs w:val="20"/>
        </w:rPr>
        <w:t>odznaczyć</w:t>
      </w:r>
      <w:r w:rsidR="009F1342" w:rsidRPr="003A25B1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="009F1342" w:rsidRPr="003A25B1">
        <w:rPr>
          <w:rFonts w:ascii="Palatino Linotype" w:hAnsi="Palatino Linotype"/>
          <w:sz w:val="20"/>
          <w:szCs w:val="20"/>
        </w:rPr>
        <w:t>wszystko co</w:t>
      </w:r>
      <w:proofErr w:type="gramEnd"/>
      <w:r w:rsidR="009F1342" w:rsidRPr="003A25B1">
        <w:rPr>
          <w:rFonts w:ascii="Palatino Linotype" w:hAnsi="Palatino Linotype"/>
          <w:sz w:val="20"/>
          <w:szCs w:val="20"/>
        </w:rPr>
        <w:t xml:space="preserve"> jest zaznaczone i wcisnąć przycisk Podsumowanie. To</w:t>
      </w:r>
      <w:r w:rsidR="00436776">
        <w:rPr>
          <w:rFonts w:ascii="Palatino Linotype" w:hAnsi="Palatino Linotype"/>
          <w:sz w:val="20"/>
          <w:szCs w:val="20"/>
        </w:rPr>
        <w:t>,</w:t>
      </w:r>
      <w:r w:rsidR="009F1342" w:rsidRPr="003A25B1">
        <w:rPr>
          <w:rFonts w:ascii="Palatino Linotype" w:hAnsi="Palatino Linotype"/>
          <w:sz w:val="20"/>
          <w:szCs w:val="20"/>
        </w:rPr>
        <w:t xml:space="preserve"> co otrzymujemy to średnie wynagrodzenia w poszczególnych sektorach od 2010 do 2020 roku. </w:t>
      </w:r>
    </w:p>
    <w:p w:rsidR="009F1342" w:rsidRPr="003A25B1" w:rsidRDefault="009F1342" w:rsidP="000F281B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sz w:val="20"/>
          <w:szCs w:val="20"/>
        </w:rPr>
        <w:t xml:space="preserve">Proszę te tabele skopiować i przenieść do EXCELA. Zaznaczyć całą tabele i prawym przyciskiem dać kopiuj z nagłówkami, a </w:t>
      </w:r>
      <w:proofErr w:type="gramStart"/>
      <w:r w:rsidRPr="003A25B1">
        <w:rPr>
          <w:rFonts w:ascii="Palatino Linotype" w:hAnsi="Palatino Linotype"/>
          <w:sz w:val="20"/>
          <w:szCs w:val="20"/>
        </w:rPr>
        <w:t>następnie w Excelu</w:t>
      </w:r>
      <w:proofErr w:type="gramEnd"/>
      <w:r w:rsidRPr="003A25B1">
        <w:rPr>
          <w:rFonts w:ascii="Palatino Linotype" w:hAnsi="Palatino Linotype"/>
          <w:sz w:val="20"/>
          <w:szCs w:val="20"/>
        </w:rPr>
        <w:t xml:space="preserve"> wklej specjalnie jako tekst. Tabela zostanie </w:t>
      </w:r>
      <w:r w:rsidR="0082487A" w:rsidRPr="003A25B1">
        <w:rPr>
          <w:rFonts w:ascii="Palatino Linotype" w:hAnsi="Palatino Linotype"/>
          <w:sz w:val="20"/>
          <w:szCs w:val="20"/>
        </w:rPr>
        <w:t>przekopiowana, ale</w:t>
      </w:r>
      <w:r w:rsidRPr="003A25B1">
        <w:rPr>
          <w:rFonts w:ascii="Palatino Linotype" w:hAnsi="Palatino Linotype"/>
          <w:sz w:val="20"/>
          <w:szCs w:val="20"/>
        </w:rPr>
        <w:t xml:space="preserve"> trzeba ją doprowadzić do </w:t>
      </w:r>
      <w:r w:rsidR="00436776">
        <w:rPr>
          <w:rFonts w:ascii="Palatino Linotype" w:hAnsi="Palatino Linotype"/>
          <w:sz w:val="20"/>
          <w:szCs w:val="20"/>
        </w:rPr>
        <w:t>„</w:t>
      </w:r>
      <w:proofErr w:type="gramStart"/>
      <w:r w:rsidRPr="003A25B1">
        <w:rPr>
          <w:rFonts w:ascii="Palatino Linotype" w:hAnsi="Palatino Linotype"/>
          <w:sz w:val="20"/>
          <w:szCs w:val="20"/>
        </w:rPr>
        <w:t>stanu używalności</w:t>
      </w:r>
      <w:proofErr w:type="gramEnd"/>
      <w:r w:rsidR="00436776">
        <w:rPr>
          <w:rFonts w:ascii="Palatino Linotype" w:hAnsi="Palatino Linotype"/>
          <w:sz w:val="20"/>
          <w:szCs w:val="20"/>
        </w:rPr>
        <w:t>”</w:t>
      </w:r>
      <w:r w:rsidRPr="003A25B1">
        <w:rPr>
          <w:rFonts w:ascii="Palatino Linotype" w:hAnsi="Palatino Linotype"/>
          <w:sz w:val="20"/>
          <w:szCs w:val="20"/>
        </w:rPr>
        <w:t xml:space="preserve"> w taki sposób jak pokazano poniżej. Proszę zostawić po dwie wolne kolumny, ponieważ w nic</w:t>
      </w:r>
      <w:r w:rsidR="0082487A" w:rsidRPr="003A25B1">
        <w:rPr>
          <w:rFonts w:ascii="Palatino Linotype" w:hAnsi="Palatino Linotype"/>
          <w:sz w:val="20"/>
          <w:szCs w:val="20"/>
        </w:rPr>
        <w:t>h</w:t>
      </w:r>
      <w:r w:rsidRPr="003A25B1">
        <w:rPr>
          <w:rFonts w:ascii="Palatino Linotype" w:hAnsi="Palatino Linotype"/>
          <w:sz w:val="20"/>
          <w:szCs w:val="20"/>
        </w:rPr>
        <w:t xml:space="preserve"> będą liczone kolejne indeksy.</w:t>
      </w:r>
    </w:p>
    <w:p w:rsidR="009F1342" w:rsidRDefault="009F1342" w:rsidP="000F281B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tbl>
      <w:tblPr>
        <w:tblW w:w="930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1080"/>
        <w:gridCol w:w="1780"/>
        <w:gridCol w:w="1080"/>
        <w:gridCol w:w="1120"/>
        <w:gridCol w:w="2080"/>
        <w:gridCol w:w="1080"/>
        <w:gridCol w:w="1080"/>
      </w:tblGrid>
      <w:tr w:rsidR="009F1342" w:rsidRPr="009F1342" w:rsidTr="009F1342">
        <w:trPr>
          <w:trHeight w:val="10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Produkcja wyrobów tytoniowych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Indeksy o stałej podstawie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Indeksy o zmiennej podstawie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 xml:space="preserve">Wydobywanie węgla kamiennego </w:t>
            </w: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br/>
              <w:t>i węgla brunatnego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Indeksy o stałej podstawie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Indeksy o zmiennej podstawie</w:t>
            </w: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5271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5811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5740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5841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7129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7206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7369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8367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F1342" w:rsidRPr="009F1342" w:rsidTr="009F134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6885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9F1342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8908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2" w:rsidRPr="009F1342" w:rsidRDefault="009F1342" w:rsidP="009F13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F1342" w:rsidRDefault="009F1342" w:rsidP="000F281B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016B48" w:rsidRPr="003A25B1" w:rsidRDefault="00016B48" w:rsidP="000F281B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sz w:val="20"/>
          <w:szCs w:val="20"/>
        </w:rPr>
        <w:t xml:space="preserve">Indeksy statystyczne służą do sprawdzenia, jakie tendencje kryją się w danych, czy występuje wzrost czy spadek badanej cechy. </w:t>
      </w:r>
      <w:proofErr w:type="gramStart"/>
      <w:r w:rsidRPr="003A25B1">
        <w:rPr>
          <w:rFonts w:ascii="Palatino Linotype" w:hAnsi="Palatino Linotype"/>
          <w:sz w:val="20"/>
          <w:szCs w:val="20"/>
        </w:rPr>
        <w:t>Indeksy można</w:t>
      </w:r>
      <w:proofErr w:type="gramEnd"/>
      <w:r w:rsidRPr="003A25B1">
        <w:rPr>
          <w:rFonts w:ascii="Palatino Linotype" w:hAnsi="Palatino Linotype"/>
          <w:sz w:val="20"/>
          <w:szCs w:val="20"/>
        </w:rPr>
        <w:t xml:space="preserve"> liczyć w dwojaki sposób: obierając </w:t>
      </w:r>
      <w:r w:rsidRPr="003A25B1">
        <w:rPr>
          <w:rFonts w:ascii="Palatino Linotype" w:hAnsi="Palatino Linotype"/>
          <w:b/>
          <w:sz w:val="20"/>
          <w:szCs w:val="20"/>
        </w:rPr>
        <w:t>stałą podstawę</w:t>
      </w:r>
      <w:r w:rsidRPr="003A25B1">
        <w:rPr>
          <w:rFonts w:ascii="Palatino Linotype" w:hAnsi="Palatino Linotype"/>
          <w:sz w:val="20"/>
          <w:szCs w:val="20"/>
        </w:rPr>
        <w:t xml:space="preserve"> do </w:t>
      </w:r>
      <w:r w:rsidR="003A25B1" w:rsidRPr="003A25B1">
        <w:rPr>
          <w:rFonts w:ascii="Palatino Linotype" w:hAnsi="Palatino Linotype"/>
          <w:sz w:val="20"/>
          <w:szCs w:val="20"/>
        </w:rPr>
        <w:t>obliczeń, czyli</w:t>
      </w:r>
      <w:r w:rsidRPr="003A25B1">
        <w:rPr>
          <w:rFonts w:ascii="Palatino Linotype" w:hAnsi="Palatino Linotype"/>
          <w:sz w:val="20"/>
          <w:szCs w:val="20"/>
        </w:rPr>
        <w:t xml:space="preserve"> dany rok </w:t>
      </w:r>
      <w:r w:rsidR="003A25B1" w:rsidRPr="003A25B1">
        <w:rPr>
          <w:rFonts w:ascii="Palatino Linotype" w:hAnsi="Palatino Linotype"/>
          <w:sz w:val="20"/>
          <w:szCs w:val="20"/>
        </w:rPr>
        <w:t>bazowy, który</w:t>
      </w:r>
      <w:r w:rsidRPr="003A25B1">
        <w:rPr>
          <w:rFonts w:ascii="Palatino Linotype" w:hAnsi="Palatino Linotype"/>
          <w:sz w:val="20"/>
          <w:szCs w:val="20"/>
        </w:rPr>
        <w:t xml:space="preserve"> jest stały i do niego porównuje się całą resztę lub </w:t>
      </w:r>
      <w:r w:rsidRPr="003A25B1">
        <w:rPr>
          <w:rFonts w:ascii="Palatino Linotype" w:hAnsi="Palatino Linotype"/>
          <w:b/>
          <w:sz w:val="20"/>
          <w:szCs w:val="20"/>
        </w:rPr>
        <w:t xml:space="preserve">o zmiennej </w:t>
      </w:r>
      <w:r w:rsidR="003A25B1" w:rsidRPr="003A25B1">
        <w:rPr>
          <w:rFonts w:ascii="Palatino Linotype" w:hAnsi="Palatino Linotype"/>
          <w:b/>
          <w:sz w:val="20"/>
          <w:szCs w:val="20"/>
        </w:rPr>
        <w:t xml:space="preserve">podstawie, </w:t>
      </w:r>
      <w:r w:rsidR="003A25B1" w:rsidRPr="003A25B1">
        <w:rPr>
          <w:rFonts w:ascii="Palatino Linotype" w:hAnsi="Palatino Linotype"/>
          <w:sz w:val="20"/>
          <w:szCs w:val="20"/>
        </w:rPr>
        <w:t>kiedy</w:t>
      </w:r>
      <w:r w:rsidRPr="003A25B1">
        <w:rPr>
          <w:rFonts w:ascii="Palatino Linotype" w:hAnsi="Palatino Linotype"/>
          <w:sz w:val="20"/>
          <w:szCs w:val="20"/>
        </w:rPr>
        <w:t xml:space="preserve"> porównywane są wartości rok do roku. W zależności od </w:t>
      </w:r>
      <w:r w:rsidR="003A25B1" w:rsidRPr="003A25B1">
        <w:rPr>
          <w:rFonts w:ascii="Palatino Linotype" w:hAnsi="Palatino Linotype"/>
          <w:sz w:val="20"/>
          <w:szCs w:val="20"/>
        </w:rPr>
        <w:t>tego, czego</w:t>
      </w:r>
      <w:r w:rsidRPr="003A25B1">
        <w:rPr>
          <w:rFonts w:ascii="Palatino Linotype" w:hAnsi="Palatino Linotype"/>
          <w:sz w:val="20"/>
          <w:szCs w:val="20"/>
        </w:rPr>
        <w:t xml:space="preserve"> potrzebuje „badacz” wybiera się odpowiednią metodę. Za pomocą wskaźników </w:t>
      </w:r>
      <w:r w:rsidR="003A25B1">
        <w:rPr>
          <w:rFonts w:ascii="Palatino Linotype" w:hAnsi="Palatino Linotype"/>
          <w:sz w:val="20"/>
          <w:szCs w:val="20"/>
        </w:rPr>
        <w:t>dynamiki</w:t>
      </w:r>
      <w:r w:rsidR="00436776">
        <w:rPr>
          <w:rFonts w:ascii="Palatino Linotype" w:hAnsi="Palatino Linotype"/>
          <w:sz w:val="20"/>
          <w:szCs w:val="20"/>
        </w:rPr>
        <w:t>,</w:t>
      </w:r>
      <w:r w:rsidR="003A25B1" w:rsidRPr="003A25B1">
        <w:rPr>
          <w:rFonts w:ascii="Palatino Linotype" w:hAnsi="Palatino Linotype"/>
          <w:sz w:val="20"/>
          <w:szCs w:val="20"/>
        </w:rPr>
        <w:t xml:space="preserve"> można</w:t>
      </w:r>
      <w:r w:rsidRPr="003A25B1">
        <w:rPr>
          <w:rFonts w:ascii="Palatino Linotype" w:hAnsi="Palatino Linotype"/>
          <w:sz w:val="20"/>
          <w:szCs w:val="20"/>
        </w:rPr>
        <w:t xml:space="preserve"> także porównać dane czasowe dotyczące zmiennych o zupełnie innym charakterze. </w:t>
      </w:r>
      <w:proofErr w:type="gramStart"/>
      <w:r w:rsidRPr="003A25B1">
        <w:rPr>
          <w:rFonts w:ascii="Palatino Linotype" w:hAnsi="Palatino Linotype"/>
          <w:sz w:val="20"/>
          <w:szCs w:val="20"/>
        </w:rPr>
        <w:t>Zmiany można</w:t>
      </w:r>
      <w:proofErr w:type="gramEnd"/>
      <w:r w:rsidRPr="003A25B1">
        <w:rPr>
          <w:rFonts w:ascii="Palatino Linotype" w:hAnsi="Palatino Linotype"/>
          <w:sz w:val="20"/>
          <w:szCs w:val="20"/>
        </w:rPr>
        <w:t xml:space="preserve"> przedstawiać w tabelach albo na wykresach. W związku z tym, że indeksy liczone są w postaci </w:t>
      </w:r>
      <w:r w:rsidR="003A25B1" w:rsidRPr="003A25B1">
        <w:rPr>
          <w:rFonts w:ascii="Palatino Linotype" w:hAnsi="Palatino Linotype"/>
          <w:sz w:val="20"/>
          <w:szCs w:val="20"/>
        </w:rPr>
        <w:t>procentów</w:t>
      </w:r>
      <w:r w:rsidR="00436776">
        <w:rPr>
          <w:rFonts w:ascii="Palatino Linotype" w:hAnsi="Palatino Linotype"/>
          <w:sz w:val="20"/>
          <w:szCs w:val="20"/>
        </w:rPr>
        <w:t>,</w:t>
      </w:r>
      <w:r w:rsidR="003A25B1" w:rsidRPr="003A25B1">
        <w:rPr>
          <w:rFonts w:ascii="Palatino Linotype" w:hAnsi="Palatino Linotype"/>
          <w:sz w:val="20"/>
          <w:szCs w:val="20"/>
        </w:rPr>
        <w:t xml:space="preserve"> możn</w:t>
      </w:r>
      <w:r w:rsidR="003A25B1">
        <w:rPr>
          <w:rFonts w:ascii="Palatino Linotype" w:hAnsi="Palatino Linotype"/>
          <w:sz w:val="20"/>
          <w:szCs w:val="20"/>
        </w:rPr>
        <w:t>a</w:t>
      </w:r>
      <w:r w:rsidRPr="003A25B1">
        <w:rPr>
          <w:rFonts w:ascii="Palatino Linotype" w:hAnsi="Palatino Linotype"/>
          <w:sz w:val="20"/>
          <w:szCs w:val="20"/>
        </w:rPr>
        <w:t xml:space="preserve"> w jednej tabeli albo na jednym wykresie pokazać kilka różnych cech podanych w różnych jednostkach, bo w sumie i tak całość dotyczy interpretacji procentowej. (</w:t>
      </w:r>
      <w:proofErr w:type="gramStart"/>
      <w:r w:rsidRPr="003A25B1">
        <w:rPr>
          <w:rFonts w:ascii="Palatino Linotype" w:hAnsi="Palatino Linotype"/>
          <w:sz w:val="20"/>
          <w:szCs w:val="20"/>
        </w:rPr>
        <w:t>ceny</w:t>
      </w:r>
      <w:proofErr w:type="gramEnd"/>
      <w:r w:rsidRPr="003A25B1">
        <w:rPr>
          <w:rFonts w:ascii="Palatino Linotype" w:hAnsi="Palatino Linotype"/>
          <w:sz w:val="20"/>
          <w:szCs w:val="20"/>
        </w:rPr>
        <w:t xml:space="preserve"> paliwa, mieszkań, wynagrodzeń, stopy bezrobocia czy ceny cytryn) </w:t>
      </w:r>
    </w:p>
    <w:p w:rsidR="00A239E6" w:rsidRDefault="00A239E6" w:rsidP="000F281B">
      <w:pPr>
        <w:spacing w:after="0" w:line="240" w:lineRule="auto"/>
        <w:ind w:firstLine="709"/>
        <w:jc w:val="both"/>
        <w:rPr>
          <w:rFonts w:ascii="Palatino Linotype" w:hAnsi="Palatino Linotype"/>
          <w:b/>
          <w:sz w:val="20"/>
          <w:szCs w:val="20"/>
        </w:rPr>
      </w:pPr>
    </w:p>
    <w:p w:rsidR="00016B48" w:rsidRPr="003A25B1" w:rsidRDefault="00016B48" w:rsidP="000F281B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b/>
          <w:sz w:val="20"/>
          <w:szCs w:val="20"/>
        </w:rPr>
        <w:t>INTERPRETACJA:</w:t>
      </w:r>
      <w:r w:rsidRPr="003A25B1">
        <w:rPr>
          <w:rFonts w:ascii="Palatino Linotype" w:hAnsi="Palatino Linotype"/>
          <w:sz w:val="20"/>
          <w:szCs w:val="20"/>
        </w:rPr>
        <w:t xml:space="preserve"> </w:t>
      </w:r>
      <w:r w:rsidR="003A25B1">
        <w:rPr>
          <w:rFonts w:ascii="Palatino Linotype" w:hAnsi="Palatino Linotype"/>
          <w:sz w:val="20"/>
          <w:szCs w:val="20"/>
        </w:rPr>
        <w:tab/>
      </w:r>
      <w:r w:rsidRPr="003A25B1">
        <w:rPr>
          <w:rFonts w:ascii="Palatino Linotype" w:hAnsi="Palatino Linotype"/>
          <w:sz w:val="20"/>
          <w:szCs w:val="20"/>
        </w:rPr>
        <w:t xml:space="preserve">Indeks dynamiki </w:t>
      </w:r>
      <w:proofErr w:type="gramStart"/>
      <w:r w:rsidRPr="003A25B1">
        <w:rPr>
          <w:rFonts w:ascii="Palatino Linotype" w:hAnsi="Palatino Linotype"/>
          <w:sz w:val="20"/>
          <w:szCs w:val="20"/>
        </w:rPr>
        <w:t xml:space="preserve">wynoszący  118 </w:t>
      </w:r>
      <w:r w:rsidRPr="003A25B1">
        <w:rPr>
          <w:rFonts w:ascii="Palatino Linotype" w:hAnsi="Palatino Linotype"/>
          <w:b/>
          <w:sz w:val="20"/>
          <w:szCs w:val="20"/>
        </w:rPr>
        <w:t>to</w:t>
      </w:r>
      <w:proofErr w:type="gramEnd"/>
      <w:r w:rsidRPr="003A25B1">
        <w:rPr>
          <w:rFonts w:ascii="Palatino Linotype" w:hAnsi="Palatino Linotype"/>
          <w:b/>
          <w:sz w:val="20"/>
          <w:szCs w:val="20"/>
        </w:rPr>
        <w:t xml:space="preserve"> wzrost</w:t>
      </w:r>
      <w:r w:rsidRPr="003A25B1">
        <w:rPr>
          <w:rFonts w:ascii="Palatino Linotype" w:hAnsi="Palatino Linotype"/>
          <w:sz w:val="20"/>
          <w:szCs w:val="20"/>
        </w:rPr>
        <w:t xml:space="preserve"> o 18% </w:t>
      </w:r>
    </w:p>
    <w:p w:rsidR="00016B48" w:rsidRPr="003A25B1" w:rsidRDefault="00016B48" w:rsidP="003A25B1">
      <w:pPr>
        <w:spacing w:after="0" w:line="240" w:lineRule="auto"/>
        <w:ind w:left="2123" w:firstLine="709"/>
        <w:jc w:val="both"/>
        <w:rPr>
          <w:rFonts w:ascii="Palatino Linotype" w:hAnsi="Palatino Linotype"/>
          <w:sz w:val="20"/>
          <w:szCs w:val="20"/>
        </w:rPr>
      </w:pPr>
      <w:r w:rsidRPr="003A25B1">
        <w:rPr>
          <w:rFonts w:ascii="Palatino Linotype" w:hAnsi="Palatino Linotype"/>
          <w:sz w:val="20"/>
          <w:szCs w:val="20"/>
        </w:rPr>
        <w:t>Indeks dynamiki</w:t>
      </w:r>
      <w:r w:rsidR="003A25B1" w:rsidRPr="003A25B1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="003A25B1" w:rsidRPr="003A25B1">
        <w:rPr>
          <w:rFonts w:ascii="Palatino Linotype" w:hAnsi="Palatino Linotype"/>
          <w:sz w:val="20"/>
          <w:szCs w:val="20"/>
        </w:rPr>
        <w:t>wynoszący</w:t>
      </w:r>
      <w:r w:rsidRPr="003A25B1">
        <w:rPr>
          <w:rFonts w:ascii="Palatino Linotype" w:hAnsi="Palatino Linotype"/>
          <w:sz w:val="20"/>
          <w:szCs w:val="20"/>
        </w:rPr>
        <w:t xml:space="preserve">  77 oznacza</w:t>
      </w:r>
      <w:proofErr w:type="gramEnd"/>
      <w:r w:rsidRPr="003A25B1">
        <w:rPr>
          <w:rFonts w:ascii="Palatino Linotype" w:hAnsi="Palatino Linotype"/>
          <w:sz w:val="20"/>
          <w:szCs w:val="20"/>
        </w:rPr>
        <w:t xml:space="preserve"> </w:t>
      </w:r>
      <w:r w:rsidRPr="003A25B1">
        <w:rPr>
          <w:rFonts w:ascii="Palatino Linotype" w:hAnsi="Palatino Linotype"/>
          <w:b/>
          <w:sz w:val="20"/>
          <w:szCs w:val="20"/>
        </w:rPr>
        <w:t xml:space="preserve">spadek </w:t>
      </w:r>
      <w:r w:rsidRPr="003A25B1">
        <w:rPr>
          <w:rFonts w:ascii="Palatino Linotype" w:hAnsi="Palatino Linotype"/>
          <w:sz w:val="20"/>
          <w:szCs w:val="20"/>
        </w:rPr>
        <w:t xml:space="preserve">o 23% </w:t>
      </w:r>
    </w:p>
    <w:p w:rsidR="0082487A" w:rsidRDefault="003C4322" w:rsidP="003C4322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7B178C">
        <w:rPr>
          <w:rFonts w:ascii="Palatino Linotype" w:hAnsi="Palatino Linotype"/>
          <w:sz w:val="20"/>
          <w:szCs w:val="20"/>
        </w:rPr>
        <w:t xml:space="preserve">W tak przygotowanej tabeli należy </w:t>
      </w:r>
      <w:r w:rsidR="007B178C" w:rsidRPr="007B178C">
        <w:rPr>
          <w:rFonts w:ascii="Palatino Linotype" w:hAnsi="Palatino Linotype"/>
          <w:sz w:val="20"/>
          <w:szCs w:val="20"/>
        </w:rPr>
        <w:t>przejść</w:t>
      </w:r>
      <w:r w:rsidRPr="007B178C">
        <w:rPr>
          <w:rFonts w:ascii="Palatino Linotype" w:hAnsi="Palatino Linotype"/>
          <w:sz w:val="20"/>
          <w:szCs w:val="20"/>
        </w:rPr>
        <w:t xml:space="preserve"> do obliczania indeksów. </w:t>
      </w:r>
      <w:r w:rsidR="007B178C">
        <w:rPr>
          <w:rFonts w:ascii="Palatino Linotype" w:hAnsi="Palatino Linotype"/>
          <w:sz w:val="20"/>
          <w:szCs w:val="20"/>
        </w:rPr>
        <w:t>Aby wyznaczyć indeksy o stałej podstawie, j</w:t>
      </w:r>
      <w:r w:rsidRPr="007B178C">
        <w:rPr>
          <w:rFonts w:ascii="Palatino Linotype" w:hAnsi="Palatino Linotype"/>
          <w:sz w:val="20"/>
          <w:szCs w:val="20"/>
        </w:rPr>
        <w:t>ako punkt bazowy przyjmuje się 2010 rok. F</w:t>
      </w:r>
      <w:r w:rsidR="0082487A" w:rsidRPr="007B178C">
        <w:rPr>
          <w:rFonts w:ascii="Palatino Linotype" w:hAnsi="Palatino Linotype"/>
          <w:sz w:val="20"/>
          <w:szCs w:val="20"/>
        </w:rPr>
        <w:t xml:space="preserve">ormułę </w:t>
      </w:r>
      <w:r w:rsidRPr="007B178C">
        <w:rPr>
          <w:rFonts w:ascii="Palatino Linotype" w:hAnsi="Palatino Linotype"/>
          <w:sz w:val="20"/>
          <w:szCs w:val="20"/>
        </w:rPr>
        <w:t>należy</w:t>
      </w:r>
      <w:r w:rsidR="0082487A" w:rsidRPr="007B178C">
        <w:rPr>
          <w:rFonts w:ascii="Palatino Linotype" w:hAnsi="Palatino Linotype"/>
          <w:sz w:val="20"/>
          <w:szCs w:val="20"/>
        </w:rPr>
        <w:t xml:space="preserve"> wpisać raz, a potem przeciągnąć ją w dół</w:t>
      </w:r>
      <w:r w:rsidR="007B178C">
        <w:rPr>
          <w:rFonts w:ascii="Palatino Linotype" w:hAnsi="Palatino Linotype"/>
          <w:sz w:val="20"/>
          <w:szCs w:val="20"/>
        </w:rPr>
        <w:t>, (zafiksować $ punkt bazowy)</w:t>
      </w:r>
      <w:r w:rsidR="003B2251">
        <w:rPr>
          <w:rFonts w:ascii="Palatino Linotype" w:hAnsi="Palatino Linotype"/>
          <w:sz w:val="20"/>
          <w:szCs w:val="20"/>
        </w:rPr>
        <w:t xml:space="preserve">. Formuła </w:t>
      </w:r>
      <w:r w:rsidR="003B2251" w:rsidRPr="007B178C">
        <w:rPr>
          <w:rFonts w:ascii="Palatino Linotype" w:hAnsi="Palatino Linotype"/>
          <w:sz w:val="20"/>
          <w:szCs w:val="20"/>
        </w:rPr>
        <w:t xml:space="preserve">wyraża iloraz wartości z danego roku przez wartość z roku </w:t>
      </w:r>
      <w:r w:rsidR="003B2251">
        <w:rPr>
          <w:rFonts w:ascii="Palatino Linotype" w:hAnsi="Palatino Linotype"/>
          <w:sz w:val="20"/>
          <w:szCs w:val="20"/>
        </w:rPr>
        <w:t>bazowego</w:t>
      </w:r>
      <w:r w:rsidR="003B2251" w:rsidRPr="007B178C">
        <w:rPr>
          <w:rFonts w:ascii="Palatino Linotype" w:hAnsi="Palatino Linotype"/>
          <w:sz w:val="20"/>
          <w:szCs w:val="20"/>
        </w:rPr>
        <w:t xml:space="preserve"> pomnożoną</w:t>
      </w:r>
      <w:r w:rsidR="003B2251">
        <w:rPr>
          <w:rFonts w:ascii="Palatino Linotype" w:hAnsi="Palatino Linotype"/>
          <w:sz w:val="20"/>
          <w:szCs w:val="20"/>
        </w:rPr>
        <w:t xml:space="preserve"> przez 100</w:t>
      </w:r>
      <w:r w:rsidR="0082487A" w:rsidRPr="007B178C">
        <w:rPr>
          <w:rFonts w:ascii="Palatino Linotype" w:hAnsi="Palatino Linotype"/>
          <w:sz w:val="20"/>
          <w:szCs w:val="20"/>
        </w:rPr>
        <w:t xml:space="preserve">. </w:t>
      </w:r>
      <w:r w:rsidRPr="007B178C">
        <w:rPr>
          <w:rFonts w:ascii="Palatino Linotype" w:hAnsi="Palatino Linotype"/>
          <w:sz w:val="20"/>
          <w:szCs w:val="20"/>
        </w:rPr>
        <w:t>I</w:t>
      </w:r>
      <w:r w:rsidR="0082487A" w:rsidRPr="007B178C">
        <w:rPr>
          <w:rFonts w:ascii="Palatino Linotype" w:hAnsi="Palatino Linotype"/>
          <w:sz w:val="20"/>
          <w:szCs w:val="20"/>
        </w:rPr>
        <w:t>ndeksy</w:t>
      </w:r>
      <w:r w:rsidRPr="007B178C">
        <w:rPr>
          <w:rFonts w:ascii="Palatino Linotype" w:hAnsi="Palatino Linotype"/>
          <w:sz w:val="20"/>
          <w:szCs w:val="20"/>
        </w:rPr>
        <w:t xml:space="preserve"> należy pokazać </w:t>
      </w:r>
      <w:r w:rsidR="0082487A" w:rsidRPr="007B178C">
        <w:rPr>
          <w:rFonts w:ascii="Palatino Linotype" w:hAnsi="Palatino Linotype"/>
          <w:sz w:val="20"/>
          <w:szCs w:val="20"/>
        </w:rPr>
        <w:t>z dokładnością do jednego miejsc</w:t>
      </w:r>
      <w:r w:rsidRPr="007B178C">
        <w:rPr>
          <w:rFonts w:ascii="Palatino Linotype" w:hAnsi="Palatino Linotype"/>
          <w:sz w:val="20"/>
          <w:szCs w:val="20"/>
        </w:rPr>
        <w:t>a</w:t>
      </w:r>
      <w:r w:rsidR="0082487A" w:rsidRPr="007B178C">
        <w:rPr>
          <w:rFonts w:ascii="Palatino Linotype" w:hAnsi="Palatino Linotype"/>
          <w:sz w:val="20"/>
          <w:szCs w:val="20"/>
        </w:rPr>
        <w:t xml:space="preserve"> po przecinku</w:t>
      </w:r>
      <w:r w:rsidR="007B178C">
        <w:rPr>
          <w:rFonts w:ascii="Palatino Linotype" w:hAnsi="Palatino Linotype"/>
          <w:sz w:val="20"/>
          <w:szCs w:val="20"/>
        </w:rPr>
        <w:t>. (</w:t>
      </w:r>
      <w:r w:rsidR="003B2251">
        <w:rPr>
          <w:rFonts w:ascii="Palatino Linotype" w:hAnsi="Palatino Linotype"/>
          <w:sz w:val="20"/>
          <w:szCs w:val="20"/>
        </w:rPr>
        <w:t>Przykład</w:t>
      </w:r>
      <w:r w:rsidR="007B178C">
        <w:rPr>
          <w:rFonts w:ascii="Palatino Linotype" w:hAnsi="Palatino Linotype"/>
          <w:sz w:val="20"/>
          <w:szCs w:val="20"/>
        </w:rPr>
        <w:t xml:space="preserve"> pokazano w tabeli niżej)</w:t>
      </w:r>
    </w:p>
    <w:p w:rsidR="007B178C" w:rsidRPr="007B178C" w:rsidRDefault="007B178C" w:rsidP="003C4322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Aby wyznaczyć </w:t>
      </w:r>
      <w:r w:rsidRPr="007B178C">
        <w:rPr>
          <w:rFonts w:ascii="Palatino Linotype" w:hAnsi="Palatino Linotype"/>
          <w:sz w:val="20"/>
          <w:szCs w:val="20"/>
        </w:rPr>
        <w:t>indeksy o zmiennej podstawie (w ujęciu „rok do roku</w:t>
      </w:r>
      <w:proofErr w:type="gramStart"/>
      <w:r w:rsidRPr="007B178C">
        <w:rPr>
          <w:rFonts w:ascii="Palatino Linotype" w:hAnsi="Palatino Linotype"/>
          <w:sz w:val="20"/>
          <w:szCs w:val="20"/>
        </w:rPr>
        <w:t>”)</w:t>
      </w:r>
      <w:r w:rsidR="00436776">
        <w:rPr>
          <w:rFonts w:ascii="Palatino Linotype" w:hAnsi="Palatino Linotype"/>
          <w:sz w:val="20"/>
          <w:szCs w:val="20"/>
        </w:rPr>
        <w:t>należy</w:t>
      </w:r>
      <w:proofErr w:type="gramEnd"/>
      <w:r w:rsidR="00436776">
        <w:rPr>
          <w:rFonts w:ascii="Palatino Linotype" w:hAnsi="Palatino Linotype"/>
          <w:sz w:val="20"/>
          <w:szCs w:val="20"/>
        </w:rPr>
        <w:t xml:space="preserve"> </w:t>
      </w:r>
      <w:r w:rsidRPr="007B178C">
        <w:rPr>
          <w:rFonts w:ascii="Palatino Linotype" w:hAnsi="Palatino Linotype"/>
          <w:sz w:val="20"/>
          <w:szCs w:val="20"/>
        </w:rPr>
        <w:t>opu</w:t>
      </w:r>
      <w:r>
        <w:rPr>
          <w:rFonts w:ascii="Palatino Linotype" w:hAnsi="Palatino Linotype"/>
          <w:sz w:val="20"/>
          <w:szCs w:val="20"/>
        </w:rPr>
        <w:t>ścić</w:t>
      </w:r>
      <w:r w:rsidRPr="007B178C">
        <w:rPr>
          <w:rFonts w:ascii="Palatino Linotype" w:hAnsi="Palatino Linotype"/>
          <w:sz w:val="20"/>
          <w:szCs w:val="20"/>
        </w:rPr>
        <w:t xml:space="preserve"> pierwszy rok, a w kole</w:t>
      </w:r>
      <w:r>
        <w:rPr>
          <w:rFonts w:ascii="Palatino Linotype" w:hAnsi="Palatino Linotype"/>
          <w:sz w:val="20"/>
          <w:szCs w:val="20"/>
        </w:rPr>
        <w:t>jnym wpisać</w:t>
      </w:r>
      <w:r w:rsidRPr="007B178C">
        <w:rPr>
          <w:rFonts w:ascii="Palatino Linotype" w:hAnsi="Palatino Linotype"/>
          <w:sz w:val="20"/>
          <w:szCs w:val="20"/>
        </w:rPr>
        <w:t xml:space="preserve"> formułę, która wyraża iloraz wartości z danego roku przez wartość z roku poprzedniego pomnożoną</w:t>
      </w:r>
      <w:r w:rsidR="003B2251">
        <w:rPr>
          <w:rFonts w:ascii="Palatino Linotype" w:hAnsi="Palatino Linotype"/>
          <w:sz w:val="20"/>
          <w:szCs w:val="20"/>
        </w:rPr>
        <w:t xml:space="preserve"> przez 100 – formułę przeciągnąć w dół. (Przykład pokazano w tabeli niżej)</w:t>
      </w:r>
    </w:p>
    <w:p w:rsidR="003C4322" w:rsidRDefault="003C4322" w:rsidP="000F281B">
      <w:pPr>
        <w:spacing w:after="0" w:line="240" w:lineRule="auto"/>
        <w:ind w:firstLine="709"/>
        <w:jc w:val="both"/>
      </w:pPr>
    </w:p>
    <w:p w:rsidR="003C4322" w:rsidRDefault="003C4322" w:rsidP="003C432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pl-PL"/>
        </w:rPr>
        <w:lastRenderedPageBreak/>
        <w:drawing>
          <wp:inline distT="0" distB="0" distL="0" distR="0">
            <wp:extent cx="2058596" cy="144172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757" r="78024" b="5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596" cy="144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lang w:eastAsia="pl-PL"/>
        </w:rPr>
        <w:drawing>
          <wp:inline distT="0" distB="0" distL="0" distR="0">
            <wp:extent cx="3591730" cy="1441722"/>
            <wp:effectExtent l="19050" t="0" r="87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601" r="61173" b="5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30" cy="144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322" w:rsidRDefault="003C4322" w:rsidP="003C4322">
      <w:pPr>
        <w:spacing w:after="0" w:line="240" w:lineRule="auto"/>
        <w:jc w:val="both"/>
        <w:rPr>
          <w:rFonts w:ascii="Palatino Linotype" w:hAnsi="Palatino Linotype"/>
        </w:rPr>
      </w:pPr>
    </w:p>
    <w:p w:rsidR="007B178C" w:rsidRPr="007B178C" w:rsidRDefault="007B178C" w:rsidP="007B178C">
      <w:pPr>
        <w:spacing w:after="0" w:line="240" w:lineRule="auto"/>
        <w:ind w:firstLine="709"/>
        <w:jc w:val="both"/>
        <w:rPr>
          <w:rFonts w:ascii="Palatino Linotype" w:hAnsi="Palatino Linotype"/>
          <w:sz w:val="20"/>
          <w:szCs w:val="20"/>
        </w:rPr>
      </w:pPr>
      <w:r w:rsidRPr="007B178C">
        <w:rPr>
          <w:rFonts w:ascii="Palatino Linotype" w:hAnsi="Palatino Linotype"/>
          <w:sz w:val="20"/>
          <w:szCs w:val="20"/>
        </w:rPr>
        <w:t xml:space="preserve">W celu łatwiejszej identyfikacji dużych wzrostów i spadków w </w:t>
      </w:r>
      <w:proofErr w:type="gramStart"/>
      <w:r w:rsidRPr="007B178C">
        <w:rPr>
          <w:rFonts w:ascii="Palatino Linotype" w:hAnsi="Palatino Linotype"/>
          <w:sz w:val="20"/>
          <w:szCs w:val="20"/>
        </w:rPr>
        <w:t>indeksach można</w:t>
      </w:r>
      <w:proofErr w:type="gramEnd"/>
      <w:r w:rsidRPr="007B178C">
        <w:rPr>
          <w:rFonts w:ascii="Palatino Linotype" w:hAnsi="Palatino Linotype"/>
          <w:sz w:val="20"/>
          <w:szCs w:val="20"/>
        </w:rPr>
        <w:t xml:space="preserve"> zastosować symbolikę kolorystyczną. Zaznacza się wyliczone wartości</w:t>
      </w:r>
      <w:r w:rsidR="00436776">
        <w:rPr>
          <w:rFonts w:ascii="Palatino Linotype" w:hAnsi="Palatino Linotype"/>
          <w:sz w:val="20"/>
          <w:szCs w:val="20"/>
        </w:rPr>
        <w:t xml:space="preserve"> (w jednej kolumnie)</w:t>
      </w:r>
      <w:r w:rsidRPr="007B178C">
        <w:rPr>
          <w:rFonts w:ascii="Palatino Linotype" w:hAnsi="Palatino Linotype"/>
          <w:sz w:val="20"/>
          <w:szCs w:val="20"/>
        </w:rPr>
        <w:t xml:space="preserve"> i za pomocą polecenia Formatowanie warunkowe </w:t>
      </w:r>
      <w:r w:rsidR="00436776" w:rsidRPr="00436776">
        <w:rPr>
          <w:rFonts w:ascii="Palatino Linotype" w:hAnsi="Palatino Linotype"/>
          <w:sz w:val="20"/>
          <w:szCs w:val="20"/>
        </w:rPr>
        <w:sym w:font="Wingdings" w:char="F0E0"/>
      </w:r>
      <w:r w:rsidRPr="007B178C">
        <w:rPr>
          <w:rFonts w:ascii="Palatino Linotype" w:hAnsi="Palatino Linotype"/>
          <w:sz w:val="20"/>
          <w:szCs w:val="20"/>
        </w:rPr>
        <w:t xml:space="preserve"> Skala kolorów wybiera się jedną z palet kolorystycznych. Od razu </w:t>
      </w:r>
      <w:r w:rsidR="00A239E6" w:rsidRPr="007B178C">
        <w:rPr>
          <w:rFonts w:ascii="Palatino Linotype" w:hAnsi="Palatino Linotype"/>
          <w:sz w:val="20"/>
          <w:szCs w:val="20"/>
        </w:rPr>
        <w:t>widać, w którym</w:t>
      </w:r>
      <w:r w:rsidRPr="007B178C">
        <w:rPr>
          <w:rFonts w:ascii="Palatino Linotype" w:hAnsi="Palatino Linotype"/>
          <w:sz w:val="20"/>
          <w:szCs w:val="20"/>
        </w:rPr>
        <w:t xml:space="preserve"> miejscu nastąpił najmniejszy przyrost, albo wręcz spadek, a gdzie był on najwyższy – sugerują to dwa kolory, czerwony i niebieski.</w:t>
      </w:r>
    </w:p>
    <w:p w:rsidR="007B178C" w:rsidRDefault="007B178C" w:rsidP="003C4322">
      <w:pPr>
        <w:spacing w:after="0" w:line="240" w:lineRule="auto"/>
        <w:jc w:val="both"/>
        <w:rPr>
          <w:rFonts w:ascii="Palatino Linotype" w:hAnsi="Palatino Linotype"/>
        </w:rPr>
      </w:pPr>
    </w:p>
    <w:p w:rsidR="003C4322" w:rsidRDefault="007B178C" w:rsidP="007B178C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pl-PL"/>
        </w:rPr>
        <w:drawing>
          <wp:inline distT="0" distB="0" distL="0" distR="0">
            <wp:extent cx="3224880" cy="1748333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008" r="56896" b="4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84" cy="17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E6" w:rsidRPr="00A239E6" w:rsidRDefault="00A239E6" w:rsidP="00A239E6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A239E6">
        <w:rPr>
          <w:rFonts w:ascii="Palatino Linotype" w:hAnsi="Palatino Linotype"/>
          <w:sz w:val="20"/>
          <w:szCs w:val="20"/>
        </w:rPr>
        <w:t xml:space="preserve">Ostatnia operacja to </w:t>
      </w:r>
      <w:proofErr w:type="gramStart"/>
      <w:r w:rsidRPr="00A239E6">
        <w:rPr>
          <w:rFonts w:ascii="Palatino Linotype" w:hAnsi="Palatino Linotype"/>
          <w:sz w:val="20"/>
          <w:szCs w:val="20"/>
        </w:rPr>
        <w:t>przedstawienie danych</w:t>
      </w:r>
      <w:proofErr w:type="gramEnd"/>
      <w:r w:rsidRPr="00A239E6">
        <w:rPr>
          <w:rFonts w:ascii="Palatino Linotype" w:hAnsi="Palatino Linotype"/>
          <w:sz w:val="20"/>
          <w:szCs w:val="20"/>
        </w:rPr>
        <w:t xml:space="preserve"> na wykresie:</w:t>
      </w:r>
    </w:p>
    <w:p w:rsidR="00A239E6" w:rsidRDefault="00A239E6" w:rsidP="00A239E6">
      <w:pPr>
        <w:spacing w:after="0" w:line="240" w:lineRule="auto"/>
        <w:rPr>
          <w:rFonts w:ascii="Palatino Linotype" w:hAnsi="Palatino Linotyp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15"/>
        <w:gridCol w:w="4023"/>
      </w:tblGrid>
      <w:tr w:rsidR="00A239E6" w:rsidTr="00E55D2C">
        <w:tc>
          <w:tcPr>
            <w:tcW w:w="0" w:type="auto"/>
          </w:tcPr>
          <w:p w:rsidR="00A239E6" w:rsidRDefault="00436776" w:rsidP="00A239E6">
            <w:pPr>
              <w:rPr>
                <w:rFonts w:ascii="Palatino Linotype" w:hAnsi="Palatino Linotype"/>
              </w:rPr>
            </w:pPr>
            <w:r w:rsidRPr="00436776">
              <w:rPr>
                <w:rFonts w:ascii="Palatino Linotype" w:hAnsi="Palatino Linotype"/>
              </w:rPr>
              <w:drawing>
                <wp:inline distT="0" distB="0" distL="0" distR="0">
                  <wp:extent cx="3745383" cy="2896819"/>
                  <wp:effectExtent l="0" t="0" r="0" b="0"/>
                  <wp:docPr id="2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239E6" w:rsidRDefault="00A239E6" w:rsidP="00E55D2C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239E6">
              <w:rPr>
                <w:rFonts w:ascii="Palatino Linotype" w:hAnsi="Palatino Linotype"/>
                <w:sz w:val="20"/>
                <w:szCs w:val="20"/>
              </w:rPr>
              <w:t>Należy zaznaczyć lata oraz indeksy o zmiennej podstawie dla obydwu cech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trzymając wciśnięty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CRTL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 na</w:t>
            </w:r>
            <w:r w:rsidR="00E55D2C">
              <w:rPr>
                <w:rFonts w:ascii="Palatino Linotype" w:hAnsi="Palatino Linotype"/>
                <w:sz w:val="20"/>
                <w:szCs w:val="20"/>
              </w:rPr>
              <w:t>stę</w:t>
            </w:r>
            <w:r>
              <w:rPr>
                <w:rFonts w:ascii="Palatino Linotype" w:hAnsi="Palatino Linotype"/>
                <w:sz w:val="20"/>
                <w:szCs w:val="20"/>
              </w:rPr>
              <w:t>pnie dać Wstaw – Wykres – Słupkowy i wybrać pierwszą opcję.</w:t>
            </w:r>
          </w:p>
          <w:p w:rsidR="00A239E6" w:rsidRDefault="00A239E6" w:rsidP="00E55D2C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Ustawić się na osi poziomej i kliknąć prawym przyciskiem, wybrać opcję Formatuj oś. </w:t>
            </w:r>
            <w:r w:rsidR="00E55D2C">
              <w:rPr>
                <w:rFonts w:ascii="Palatino Linotype" w:hAnsi="Palatino Linotype"/>
                <w:sz w:val="20"/>
                <w:szCs w:val="20"/>
              </w:rPr>
              <w:t>Wybierając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Opcje osi</w:t>
            </w:r>
            <w:r w:rsidR="00E55D2C">
              <w:rPr>
                <w:rFonts w:ascii="Palatino Linotype" w:hAnsi="Palatino Linotype"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na końcu gdzie jest przecięcie z osią pionową wskazać wartość osi i wpisać 100. </w:t>
            </w:r>
          </w:p>
          <w:p w:rsidR="00E55D2C" w:rsidRDefault="00E55D2C" w:rsidP="00E55D2C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Tam gdzie są Etykiety osi wybrać opcję Nisko. </w:t>
            </w:r>
          </w:p>
          <w:p w:rsidR="00E55D2C" w:rsidRPr="00A239E6" w:rsidRDefault="00E55D2C" w:rsidP="00E55D2C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Wykres powinien być gotowy, trzeba jeszcze podpisać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serie danych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</w:tbl>
    <w:p w:rsidR="00A239E6" w:rsidRPr="00436776" w:rsidRDefault="00E55D2C" w:rsidP="004E0D8F">
      <w:pPr>
        <w:spacing w:after="0" w:line="240" w:lineRule="auto"/>
        <w:ind w:firstLine="708"/>
        <w:jc w:val="both"/>
        <w:rPr>
          <w:rFonts w:ascii="Palatino Linotype" w:hAnsi="Palatino Linotype"/>
          <w:b/>
          <w:sz w:val="20"/>
          <w:szCs w:val="20"/>
        </w:rPr>
      </w:pPr>
      <w:r w:rsidRPr="00436776">
        <w:rPr>
          <w:rFonts w:ascii="Palatino Linotype" w:hAnsi="Palatino Linotype"/>
          <w:b/>
          <w:sz w:val="20"/>
          <w:szCs w:val="20"/>
        </w:rPr>
        <w:t xml:space="preserve">Zadanie do </w:t>
      </w:r>
      <w:proofErr w:type="gramStart"/>
      <w:r w:rsidRPr="00436776">
        <w:rPr>
          <w:rFonts w:ascii="Palatino Linotype" w:hAnsi="Palatino Linotype"/>
          <w:b/>
          <w:sz w:val="20"/>
          <w:szCs w:val="20"/>
        </w:rPr>
        <w:t xml:space="preserve">wykonania </w:t>
      </w:r>
      <w:r w:rsidR="004E0D8F" w:rsidRPr="00436776">
        <w:rPr>
          <w:rFonts w:ascii="Palatino Linotype" w:hAnsi="Palatino Linotype"/>
          <w:b/>
          <w:sz w:val="20"/>
          <w:szCs w:val="20"/>
        </w:rPr>
        <w:t>samodzielnie</w:t>
      </w:r>
      <w:proofErr w:type="gramEnd"/>
      <w:r w:rsidRPr="00436776">
        <w:rPr>
          <w:rFonts w:ascii="Palatino Linotype" w:hAnsi="Palatino Linotype"/>
          <w:b/>
          <w:sz w:val="20"/>
          <w:szCs w:val="20"/>
        </w:rPr>
        <w:t>.</w:t>
      </w:r>
    </w:p>
    <w:p w:rsidR="00E55D2C" w:rsidRPr="004E0D8F" w:rsidRDefault="00E55D2C" w:rsidP="00436776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4E0D8F">
        <w:rPr>
          <w:rFonts w:ascii="Palatino Linotype" w:hAnsi="Palatino Linotype"/>
          <w:sz w:val="20"/>
          <w:szCs w:val="20"/>
        </w:rPr>
        <w:t xml:space="preserve">Proszę </w:t>
      </w:r>
      <w:r w:rsidR="00436776" w:rsidRPr="004E0D8F">
        <w:rPr>
          <w:rFonts w:ascii="Palatino Linotype" w:hAnsi="Palatino Linotype"/>
          <w:sz w:val="20"/>
          <w:szCs w:val="20"/>
        </w:rPr>
        <w:t>wejść</w:t>
      </w:r>
      <w:r w:rsidRPr="004E0D8F">
        <w:rPr>
          <w:rFonts w:ascii="Palatino Linotype" w:hAnsi="Palatino Linotype"/>
          <w:sz w:val="20"/>
          <w:szCs w:val="20"/>
        </w:rPr>
        <w:t xml:space="preserve"> na stronę: </w:t>
      </w:r>
      <w:proofErr w:type="spellStart"/>
      <w:r w:rsidRPr="004E0D8F">
        <w:rPr>
          <w:rFonts w:ascii="Palatino Linotype" w:hAnsi="Palatino Linotype"/>
          <w:sz w:val="20"/>
          <w:szCs w:val="20"/>
        </w:rPr>
        <w:t>www</w:t>
      </w:r>
      <w:proofErr w:type="spellEnd"/>
      <w:r w:rsidRPr="004E0D8F">
        <w:rPr>
          <w:rFonts w:ascii="Palatino Linotype" w:hAnsi="Palatino Linotype"/>
          <w:sz w:val="20"/>
          <w:szCs w:val="20"/>
        </w:rPr>
        <w:t xml:space="preserve">. </w:t>
      </w:r>
      <w:proofErr w:type="spellStart"/>
      <w:proofErr w:type="gramStart"/>
      <w:r w:rsidRPr="004E0D8F">
        <w:rPr>
          <w:rFonts w:ascii="Palatino Linotype" w:hAnsi="Palatino Linotype"/>
          <w:sz w:val="20"/>
          <w:szCs w:val="20"/>
        </w:rPr>
        <w:t>stat</w:t>
      </w:r>
      <w:proofErr w:type="gramEnd"/>
      <w:r w:rsidRPr="004E0D8F">
        <w:rPr>
          <w:rFonts w:ascii="Palatino Linotype" w:hAnsi="Palatino Linotype"/>
          <w:sz w:val="20"/>
          <w:szCs w:val="20"/>
        </w:rPr>
        <w:t>.</w:t>
      </w:r>
      <w:proofErr w:type="gramStart"/>
      <w:r w:rsidRPr="004E0D8F">
        <w:rPr>
          <w:rFonts w:ascii="Palatino Linotype" w:hAnsi="Palatino Linotype"/>
          <w:sz w:val="20"/>
          <w:szCs w:val="20"/>
        </w:rPr>
        <w:t>gov</w:t>
      </w:r>
      <w:proofErr w:type="gramEnd"/>
      <w:r w:rsidRPr="004E0D8F">
        <w:rPr>
          <w:rFonts w:ascii="Palatino Linotype" w:hAnsi="Palatino Linotype"/>
          <w:sz w:val="20"/>
          <w:szCs w:val="20"/>
        </w:rPr>
        <w:t>.</w:t>
      </w:r>
      <w:proofErr w:type="gramStart"/>
      <w:r w:rsidRPr="004E0D8F">
        <w:rPr>
          <w:rFonts w:ascii="Palatino Linotype" w:hAnsi="Palatino Linotype"/>
          <w:sz w:val="20"/>
          <w:szCs w:val="20"/>
        </w:rPr>
        <w:t>pl</w:t>
      </w:r>
      <w:proofErr w:type="spellEnd"/>
      <w:proofErr w:type="gramEnd"/>
      <w:r w:rsidRPr="004E0D8F">
        <w:rPr>
          <w:rFonts w:ascii="Palatino Linotype" w:hAnsi="Palatino Linotype"/>
          <w:sz w:val="20"/>
          <w:szCs w:val="20"/>
        </w:rPr>
        <w:t>. A następnie W Bank Danych Lokalnych, Ceny, PRZECIĘTNE CENY DETALICZNE TOWARÓW I USŁUG KONSUMPCYJNYCH tam odszukać ceny cytryn</w:t>
      </w:r>
      <w:r w:rsidR="00055F15" w:rsidRPr="004E0D8F">
        <w:rPr>
          <w:rFonts w:ascii="Palatino Linotype" w:hAnsi="Palatino Linotype"/>
          <w:sz w:val="20"/>
          <w:szCs w:val="20"/>
        </w:rPr>
        <w:t xml:space="preserve"> i ryżu</w:t>
      </w:r>
      <w:r w:rsidRPr="004E0D8F">
        <w:rPr>
          <w:rFonts w:ascii="Palatino Linotype" w:hAnsi="Palatino Linotype"/>
          <w:sz w:val="20"/>
          <w:szCs w:val="20"/>
        </w:rPr>
        <w:t xml:space="preserve">, ściągnąć je w podziale na miesiące i lata (ile jest możliwych) dla Podkarpacia i Polski. Porównać ich zmiany przy pomocy indeksów o stałej i zmiennej podstawie. Dokonać interpretacji. Dane mają być chronologicznie </w:t>
      </w:r>
      <w:proofErr w:type="gramStart"/>
      <w:r w:rsidRPr="004E0D8F">
        <w:rPr>
          <w:rFonts w:ascii="Palatino Linotype" w:hAnsi="Palatino Linotype"/>
          <w:sz w:val="20"/>
          <w:szCs w:val="20"/>
        </w:rPr>
        <w:t xml:space="preserve">ustawione </w:t>
      </w:r>
      <w:r w:rsidR="00055F15" w:rsidRPr="004E0D8F">
        <w:rPr>
          <w:rFonts w:ascii="Palatino Linotype" w:hAnsi="Palatino Linotype"/>
          <w:sz w:val="20"/>
          <w:szCs w:val="20"/>
        </w:rPr>
        <w:t>.</w:t>
      </w:r>
      <w:r w:rsidR="00795CF6">
        <w:rPr>
          <w:rFonts w:ascii="Palatino Linotype" w:hAnsi="Palatino Linotype"/>
          <w:sz w:val="20"/>
          <w:szCs w:val="20"/>
        </w:rPr>
        <w:t xml:space="preserve"> (przykładowa</w:t>
      </w:r>
      <w:proofErr w:type="gramEnd"/>
      <w:r w:rsidR="00795CF6">
        <w:rPr>
          <w:rFonts w:ascii="Palatino Linotype" w:hAnsi="Palatino Linotype"/>
          <w:sz w:val="20"/>
          <w:szCs w:val="20"/>
        </w:rPr>
        <w:t xml:space="preserve"> tabela)</w:t>
      </w:r>
    </w:p>
    <w:tbl>
      <w:tblPr>
        <w:tblW w:w="43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46"/>
        <w:gridCol w:w="1761"/>
      </w:tblGrid>
      <w:tr w:rsidR="00055F15" w:rsidRPr="00055F15" w:rsidTr="00055F15">
        <w:trPr>
          <w:trHeight w:val="300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Ceny ryżu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PODKARPACKIE</w:t>
            </w:r>
          </w:p>
        </w:tc>
      </w:tr>
      <w:tr w:rsidR="00055F15" w:rsidRPr="00055F15" w:rsidTr="00055F1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proofErr w:type="gramStart"/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styczeń</w:t>
            </w:r>
            <w:proofErr w:type="gramEnd"/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2,41</w:t>
            </w:r>
          </w:p>
        </w:tc>
      </w:tr>
      <w:tr w:rsidR="00055F15" w:rsidRPr="00055F15" w:rsidTr="00055F1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proofErr w:type="gramStart"/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luty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2,41</w:t>
            </w:r>
          </w:p>
        </w:tc>
      </w:tr>
      <w:tr w:rsidR="00055F15" w:rsidRPr="00055F15" w:rsidTr="00055F1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proofErr w:type="gramStart"/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marzec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15" w:rsidRPr="00055F15" w:rsidRDefault="00055F15" w:rsidP="00055F1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</w:pPr>
            <w:r w:rsidRPr="00055F15">
              <w:rPr>
                <w:rFonts w:ascii="Palatino Linotype" w:eastAsia="Times New Roman" w:hAnsi="Palatino Linotype" w:cs="Calibri"/>
                <w:sz w:val="20"/>
                <w:szCs w:val="20"/>
                <w:lang w:eastAsia="pl-PL"/>
              </w:rPr>
              <w:t>2,40</w:t>
            </w:r>
          </w:p>
        </w:tc>
      </w:tr>
    </w:tbl>
    <w:p w:rsidR="00A239E6" w:rsidRDefault="00A239E6" w:rsidP="00A239E6">
      <w:pPr>
        <w:spacing w:after="0" w:line="240" w:lineRule="auto"/>
        <w:rPr>
          <w:rFonts w:ascii="Palatino Linotype" w:hAnsi="Palatino Linotype"/>
        </w:rPr>
      </w:pPr>
    </w:p>
    <w:sectPr w:rsidR="00A239E6" w:rsidSect="00055F15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717D3"/>
    <w:rsid w:val="00016B48"/>
    <w:rsid w:val="00055F15"/>
    <w:rsid w:val="000E3A8A"/>
    <w:rsid w:val="000F281B"/>
    <w:rsid w:val="002717D3"/>
    <w:rsid w:val="003A25B1"/>
    <w:rsid w:val="003B2251"/>
    <w:rsid w:val="003C4322"/>
    <w:rsid w:val="00436776"/>
    <w:rsid w:val="004E0D8F"/>
    <w:rsid w:val="006F1897"/>
    <w:rsid w:val="00795CF6"/>
    <w:rsid w:val="007B178C"/>
    <w:rsid w:val="0082487A"/>
    <w:rsid w:val="00835424"/>
    <w:rsid w:val="008522F8"/>
    <w:rsid w:val="009F1342"/>
    <w:rsid w:val="00A239E6"/>
    <w:rsid w:val="00CC70F1"/>
    <w:rsid w:val="00D40A36"/>
    <w:rsid w:val="00E55D2C"/>
    <w:rsid w:val="00E7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3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sia\Desktop\Pis%20Finanse\prognoza\Zeszyt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tx>
            <c:strRef>
              <c:f>Arkusz2!$B$1</c:f>
              <c:strCache>
                <c:ptCount val="1"/>
                <c:pt idx="0">
                  <c:v>Produkcja wyrobów tytoniowych
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</c:dLbls>
          <c:cat>
            <c:strRef>
              <c:f>Arkusz2!$A$3:$A$11</c:f>
              <c:strCach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strCache>
            </c:strRef>
          </c:cat>
          <c:val>
            <c:numRef>
              <c:f>Arkusz2!$D$3:$D$11</c:f>
              <c:numCache>
                <c:formatCode>0.0</c:formatCode>
                <c:ptCount val="9"/>
                <c:pt idx="0">
                  <c:v>108.8834005950564</c:v>
                </c:pt>
                <c:pt idx="1">
                  <c:v>101.77172979436482</c:v>
                </c:pt>
                <c:pt idx="2">
                  <c:v>102.72211732092548</c:v>
                </c:pt>
                <c:pt idx="3">
                  <c:v>102.06141784728948</c:v>
                </c:pt>
                <c:pt idx="4">
                  <c:v>105.12651224409483</c:v>
                </c:pt>
                <c:pt idx="5">
                  <c:v>98.221184711924778</c:v>
                </c:pt>
                <c:pt idx="6">
                  <c:v>102.42107192712811</c:v>
                </c:pt>
                <c:pt idx="7">
                  <c:v>101.4611585202981</c:v>
                </c:pt>
                <c:pt idx="8">
                  <c:v>104.77426361472932</c:v>
                </c:pt>
              </c:numCache>
            </c:numRef>
          </c:val>
        </c:ser>
        <c:ser>
          <c:idx val="1"/>
          <c:order val="1"/>
          <c:tx>
            <c:strRef>
              <c:f>Arkusz2!$E$1</c:f>
              <c:strCache>
                <c:ptCount val="1"/>
                <c:pt idx="0">
                  <c:v>Wydobywanie węgla kamiennego 
i węgla brunatnego 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</c:dLbls>
          <c:cat>
            <c:strRef>
              <c:f>Arkusz2!$A$3:$A$11</c:f>
              <c:strCach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strCache>
            </c:strRef>
          </c:cat>
          <c:val>
            <c:numRef>
              <c:f>Arkusz2!$G$3:$G$11</c:f>
              <c:numCache>
                <c:formatCode>0.0</c:formatCode>
                <c:ptCount val="9"/>
                <c:pt idx="0">
                  <c:v>109.95448815557798</c:v>
                </c:pt>
                <c:pt idx="1">
                  <c:v>106.0678059998482</c:v>
                </c:pt>
                <c:pt idx="2">
                  <c:v>102.13033547502953</c:v>
                </c:pt>
                <c:pt idx="3">
                  <c:v>102.98744158066313</c:v>
                </c:pt>
                <c:pt idx="4">
                  <c:v>101.08330025207218</c:v>
                </c:pt>
                <c:pt idx="5">
                  <c:v>96.262560907282193</c:v>
                </c:pt>
                <c:pt idx="6">
                  <c:v>106.2345637856004</c:v>
                </c:pt>
                <c:pt idx="7">
                  <c:v>113.53574082360457</c:v>
                </c:pt>
                <c:pt idx="8">
                  <c:v>106.46414486176833</c:v>
                </c:pt>
              </c:numCache>
            </c:numRef>
          </c:val>
        </c:ser>
        <c:axId val="91375104"/>
        <c:axId val="91411584"/>
      </c:barChart>
      <c:catAx>
        <c:axId val="91375104"/>
        <c:scaling>
          <c:orientation val="minMax"/>
        </c:scaling>
        <c:axPos val="l"/>
        <c:tickLblPos val="low"/>
        <c:crossAx val="91411584"/>
        <c:crossesAt val="100"/>
        <c:auto val="1"/>
        <c:lblAlgn val="ctr"/>
        <c:lblOffset val="100"/>
      </c:catAx>
      <c:valAx>
        <c:axId val="91411584"/>
        <c:scaling>
          <c:orientation val="minMax"/>
        </c:scaling>
        <c:axPos val="b"/>
        <c:majorGridlines/>
        <c:numFmt formatCode="0.0" sourceLinked="1"/>
        <c:tickLblPos val="nextTo"/>
        <c:crossAx val="9137510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800">
          <a:latin typeface="Palatino Linotype" pitchFamily="18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7</cp:revision>
  <dcterms:created xsi:type="dcterms:W3CDTF">2020-03-24T13:12:00Z</dcterms:created>
  <dcterms:modified xsi:type="dcterms:W3CDTF">2020-03-25T13:28:00Z</dcterms:modified>
</cp:coreProperties>
</file>